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>Муниципальное автономное  общеобразовательное учреждение</w:t>
      </w: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№81» г. Перми</w:t>
      </w: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Spec="center" w:tblpY="73"/>
        <w:tblW w:w="10339" w:type="dxa"/>
        <w:tblLook w:val="04A0" w:firstRow="1" w:lastRow="0" w:firstColumn="1" w:lastColumn="0" w:noHBand="0" w:noVBand="1"/>
      </w:tblPr>
      <w:tblGrid>
        <w:gridCol w:w="3678"/>
        <w:gridCol w:w="3518"/>
        <w:gridCol w:w="3143"/>
      </w:tblGrid>
      <w:tr w:rsidR="00A04E1C" w:rsidRPr="008A672D" w:rsidTr="00831E0F">
        <w:trPr>
          <w:trHeight w:val="1131"/>
        </w:trPr>
        <w:tc>
          <w:tcPr>
            <w:tcW w:w="3678" w:type="dxa"/>
          </w:tcPr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О.С.Давыдова</w:t>
            </w:r>
            <w:proofErr w:type="spellEnd"/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18" w:type="dxa"/>
          </w:tcPr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Г.Н.Шилова</w:t>
            </w:r>
            <w:proofErr w:type="spellEnd"/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3" w:type="dxa"/>
          </w:tcPr>
          <w:p w:rsidR="00A04E1C" w:rsidRPr="008A672D" w:rsidRDefault="00A04E1C" w:rsidP="00831E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04E1C" w:rsidRPr="008A672D" w:rsidRDefault="00A04E1C" w:rsidP="00831E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A04E1C" w:rsidRPr="008A672D" w:rsidRDefault="00A04E1C" w:rsidP="00831E0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E1C" w:rsidRPr="008A672D" w:rsidRDefault="00A04E1C" w:rsidP="00831E0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___________ А.В. Куклина</w:t>
            </w:r>
          </w:p>
          <w:p w:rsidR="00A04E1C" w:rsidRPr="008A672D" w:rsidRDefault="00A04E1C" w:rsidP="00831E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№_________ </w:t>
            </w:r>
          </w:p>
          <w:p w:rsidR="00A04E1C" w:rsidRPr="008A672D" w:rsidRDefault="00A04E1C" w:rsidP="00831E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от « _____» 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A04E1C" w:rsidRPr="008A672D" w:rsidTr="00831E0F">
        <w:trPr>
          <w:trHeight w:val="1131"/>
        </w:trPr>
        <w:tc>
          <w:tcPr>
            <w:tcW w:w="3678" w:type="dxa"/>
          </w:tcPr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A04E1C" w:rsidRPr="008A672D" w:rsidRDefault="00A04E1C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КСК «</w:t>
      </w:r>
      <w:r w:rsidR="007119E9">
        <w:rPr>
          <w:rFonts w:ascii="Times New Roman" w:eastAsia="Calibri" w:hAnsi="Times New Roman" w:cs="Times New Roman"/>
          <w:sz w:val="28"/>
          <w:szCs w:val="28"/>
        </w:rPr>
        <w:t>Открытка своими руками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A672D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1C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1C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>Составитель: Давыдова О.С.</w:t>
      </w:r>
    </w:p>
    <w:p w:rsidR="00A04E1C" w:rsidRPr="008A672D" w:rsidRDefault="00A04E1C" w:rsidP="00A04E1C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</w:p>
    <w:p w:rsidR="00A04E1C" w:rsidRPr="008A672D" w:rsidRDefault="00A04E1C" w:rsidP="00A04E1C">
      <w:pPr>
        <w:spacing w:after="0" w:line="240" w:lineRule="auto"/>
        <w:ind w:right="1103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4E1C" w:rsidRPr="008A672D" w:rsidRDefault="00A04E1C" w:rsidP="00A04E1C">
      <w:pPr>
        <w:spacing w:after="0" w:line="240" w:lineRule="auto"/>
        <w:ind w:right="1103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4E1C" w:rsidRPr="008A672D" w:rsidRDefault="00A04E1C" w:rsidP="00A04E1C">
      <w:pPr>
        <w:spacing w:after="0" w:line="240" w:lineRule="auto"/>
        <w:ind w:right="1103"/>
        <w:rPr>
          <w:rFonts w:ascii="Calibri" w:eastAsia="Calibri" w:hAnsi="Calibri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4E1C" w:rsidRPr="008A672D" w:rsidRDefault="00A04E1C" w:rsidP="00A04E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72D">
        <w:rPr>
          <w:rFonts w:ascii="Times New Roman" w:eastAsia="Calibri" w:hAnsi="Times New Roman" w:cs="Times New Roman"/>
          <w:sz w:val="24"/>
          <w:szCs w:val="24"/>
        </w:rPr>
        <w:t>Пермь,  2018</w:t>
      </w:r>
    </w:p>
    <w:p w:rsidR="00A04E1C" w:rsidRDefault="00A04E1C" w:rsidP="00A04E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A04E1C" w:rsidRDefault="00A04E1C" w:rsidP="00A04E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04E1C" w:rsidRDefault="00A04E1C" w:rsidP="00A04E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Данный краткосрочный курс рассчитан для учащихся </w:t>
      </w:r>
      <w:r>
        <w:rPr>
          <w:color w:val="000000"/>
        </w:rPr>
        <w:t>6</w:t>
      </w:r>
      <w:r>
        <w:rPr>
          <w:color w:val="000000"/>
        </w:rPr>
        <w:t xml:space="preserve"> класса общеобразовательной школы.</w:t>
      </w:r>
    </w:p>
    <w:p w:rsidR="00A04E1C" w:rsidRDefault="00A04E1C" w:rsidP="00A04E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Объем курса-8 часов, по 1 часу в неделю.</w:t>
      </w:r>
    </w:p>
    <w:p w:rsidR="00A04E1C" w:rsidRPr="00A04E1C" w:rsidRDefault="00A04E1C" w:rsidP="00A04E1C">
      <w:pPr>
        <w:pStyle w:val="a3"/>
        <w:shd w:val="clear" w:color="auto" w:fill="FFFFFF"/>
        <w:spacing w:after="0" w:line="360" w:lineRule="auto"/>
        <w:jc w:val="both"/>
        <w:rPr>
          <w:color w:val="000000"/>
        </w:rPr>
      </w:pPr>
      <w:r w:rsidRPr="00A04E1C">
        <w:rPr>
          <w:color w:val="000000"/>
        </w:rPr>
        <w:t>В настоящее время искусст</w:t>
      </w:r>
      <w:r w:rsidR="007119E9">
        <w:rPr>
          <w:color w:val="000000"/>
        </w:rPr>
        <w:t xml:space="preserve">во работы с бумагой не потеряло </w:t>
      </w:r>
      <w:r w:rsidRPr="00A04E1C">
        <w:rPr>
          <w:color w:val="000000"/>
        </w:rPr>
        <w:t>своей актуальности. Бумага остается инструмент</w:t>
      </w:r>
      <w:r>
        <w:rPr>
          <w:color w:val="000000"/>
        </w:rPr>
        <w:t xml:space="preserve">ом творчества, который доступен </w:t>
      </w:r>
      <w:r w:rsidRPr="00A04E1C">
        <w:rPr>
          <w:color w:val="000000"/>
        </w:rPr>
        <w:t xml:space="preserve">каждому. </w:t>
      </w:r>
      <w:r>
        <w:rPr>
          <w:color w:val="000000"/>
        </w:rPr>
        <w:t xml:space="preserve">Существует множество </w:t>
      </w:r>
      <w:r w:rsidRPr="00A04E1C">
        <w:rPr>
          <w:color w:val="000000"/>
        </w:rPr>
        <w:t>техник обработки бумаги</w:t>
      </w:r>
      <w:r>
        <w:rPr>
          <w:color w:val="000000"/>
        </w:rPr>
        <w:t>. Программа</w:t>
      </w:r>
      <w:r w:rsidR="007119E9">
        <w:rPr>
          <w:color w:val="000000"/>
        </w:rPr>
        <w:t xml:space="preserve"> </w:t>
      </w:r>
      <w:r w:rsidRPr="00A04E1C">
        <w:rPr>
          <w:color w:val="000000"/>
        </w:rPr>
        <w:t>носит практико-ориентированный характер и на</w:t>
      </w:r>
      <w:r w:rsidR="007119E9">
        <w:rPr>
          <w:color w:val="000000"/>
        </w:rPr>
        <w:t xml:space="preserve">правлена на овладение учащимися </w:t>
      </w:r>
      <w:r w:rsidRPr="00A04E1C">
        <w:rPr>
          <w:color w:val="000000"/>
        </w:rPr>
        <w:t xml:space="preserve">основными </w:t>
      </w:r>
      <w:proofErr w:type="spellStart"/>
      <w:proofErr w:type="gramStart"/>
      <w:r w:rsidRPr="00A04E1C">
        <w:rPr>
          <w:color w:val="000000"/>
        </w:rPr>
        <w:t>приѐмами</w:t>
      </w:r>
      <w:proofErr w:type="spellEnd"/>
      <w:proofErr w:type="gramEnd"/>
      <w:r w:rsidRPr="00A04E1C">
        <w:rPr>
          <w:color w:val="000000"/>
        </w:rPr>
        <w:t xml:space="preserve"> </w:t>
      </w:r>
      <w:r>
        <w:rPr>
          <w:color w:val="000000"/>
        </w:rPr>
        <w:t>работы с бумагой. З</w:t>
      </w:r>
      <w:r w:rsidRPr="00A04E1C">
        <w:rPr>
          <w:color w:val="000000"/>
        </w:rPr>
        <w:t>анятия п</w:t>
      </w:r>
      <w:r w:rsidR="007119E9">
        <w:rPr>
          <w:color w:val="000000"/>
        </w:rPr>
        <w:t xml:space="preserve">о данной программе способствуют </w:t>
      </w:r>
      <w:r w:rsidRPr="00A04E1C">
        <w:rPr>
          <w:color w:val="000000"/>
        </w:rPr>
        <w:t xml:space="preserve">развитию творческих способностей учащихся и </w:t>
      </w:r>
      <w:r w:rsidR="007119E9">
        <w:rPr>
          <w:color w:val="000000"/>
        </w:rPr>
        <w:t xml:space="preserve">их самостоятельности. Программа </w:t>
      </w:r>
      <w:r w:rsidRPr="00A04E1C">
        <w:rPr>
          <w:color w:val="000000"/>
        </w:rPr>
        <w:t xml:space="preserve">позволяет учащимся </w:t>
      </w:r>
      <w:proofErr w:type="spellStart"/>
      <w:r w:rsidRPr="00A04E1C">
        <w:rPr>
          <w:color w:val="000000"/>
        </w:rPr>
        <w:t>самореализоваться</w:t>
      </w:r>
      <w:proofErr w:type="spellEnd"/>
      <w:r w:rsidRPr="00A04E1C">
        <w:rPr>
          <w:color w:val="000000"/>
        </w:rPr>
        <w:t xml:space="preserve"> в испол</w:t>
      </w:r>
      <w:r w:rsidR="007119E9">
        <w:rPr>
          <w:color w:val="000000"/>
        </w:rPr>
        <w:t xml:space="preserve">нении индивидуальных творческих </w:t>
      </w:r>
      <w:r w:rsidRPr="00A04E1C">
        <w:rPr>
          <w:color w:val="000000"/>
        </w:rPr>
        <w:t>композиций.</w:t>
      </w:r>
    </w:p>
    <w:p w:rsidR="00A04E1C" w:rsidRPr="00A04E1C" w:rsidRDefault="00A04E1C" w:rsidP="00A04E1C">
      <w:pPr>
        <w:pStyle w:val="a3"/>
        <w:shd w:val="clear" w:color="auto" w:fill="FFFFFF"/>
        <w:spacing w:after="0" w:line="360" w:lineRule="auto"/>
        <w:jc w:val="both"/>
        <w:rPr>
          <w:color w:val="000000"/>
        </w:rPr>
      </w:pPr>
      <w:r w:rsidRPr="00A04E1C">
        <w:rPr>
          <w:color w:val="000000"/>
        </w:rPr>
        <w:t>Целью курса  является овладени</w:t>
      </w:r>
      <w:r w:rsidR="007119E9">
        <w:rPr>
          <w:color w:val="000000"/>
        </w:rPr>
        <w:t xml:space="preserve">е знаниями и представлениями об </w:t>
      </w:r>
      <w:r w:rsidRPr="00A04E1C">
        <w:rPr>
          <w:color w:val="000000"/>
        </w:rPr>
        <w:t xml:space="preserve">искусстве </w:t>
      </w:r>
      <w:r>
        <w:rPr>
          <w:color w:val="000000"/>
        </w:rPr>
        <w:t>работы с бумагой</w:t>
      </w:r>
      <w:r w:rsidRPr="00A04E1C">
        <w:rPr>
          <w:color w:val="000000"/>
        </w:rPr>
        <w:t>, формирование практических навыков, развитие творческ</w:t>
      </w:r>
      <w:r w:rsidR="007119E9">
        <w:rPr>
          <w:color w:val="000000"/>
        </w:rPr>
        <w:t xml:space="preserve">их </w:t>
      </w:r>
      <w:r w:rsidRPr="00A04E1C">
        <w:rPr>
          <w:color w:val="000000"/>
        </w:rPr>
        <w:t>способностей и индивидуальности учащихся.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Задачи программы: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Обучающие: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 xml:space="preserve">• знакомство с историей </w:t>
      </w:r>
      <w:r>
        <w:rPr>
          <w:color w:val="000000"/>
        </w:rPr>
        <w:t>открытки;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• обучение различным приемам работы с бумагой;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Развивающие: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• развитие внимания, памяти, пространственного воображения;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• развитие мелкой моторики рук;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• развитие творческих способностей.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Воспитательные: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• расширение коммуникативных способностей детей;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• воспитание художественного вкуса.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Виды образовательной деятельности учащихся: индивидуальная работа</w:t>
      </w:r>
      <w:r>
        <w:rPr>
          <w:color w:val="000000"/>
        </w:rPr>
        <w:t>, групповая работа.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Методы обучения: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lastRenderedPageBreak/>
        <w:t>- словесный (объяснение, беседа, рассказ);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- наглядный (показ, наблюдение, демонстрация приемов работы);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- практический;</w:t>
      </w:r>
    </w:p>
    <w:p w:rsidR="00A04E1C" w:rsidRPr="00A04E1C" w:rsidRDefault="00A04E1C" w:rsidP="00A04E1C">
      <w:pPr>
        <w:pStyle w:val="a3"/>
        <w:shd w:val="clear" w:color="auto" w:fill="FFFFFF"/>
        <w:spacing w:after="0" w:line="360" w:lineRule="auto"/>
        <w:jc w:val="both"/>
        <w:rPr>
          <w:color w:val="000000"/>
        </w:rPr>
      </w:pPr>
      <w:r w:rsidRPr="00A04E1C">
        <w:rPr>
          <w:color w:val="000000"/>
        </w:rPr>
        <w:t>Оценка образовательных достижений. Гл</w:t>
      </w:r>
      <w:r w:rsidR="007119E9">
        <w:rPr>
          <w:color w:val="000000"/>
        </w:rPr>
        <w:t xml:space="preserve">авным итогом освоения учащимися </w:t>
      </w:r>
      <w:r w:rsidRPr="00A04E1C">
        <w:rPr>
          <w:color w:val="000000"/>
        </w:rPr>
        <w:t>курса являются выполненные ими изделия</w:t>
      </w:r>
      <w:r w:rsidR="007119E9">
        <w:rPr>
          <w:color w:val="000000"/>
        </w:rPr>
        <w:t xml:space="preserve">. </w:t>
      </w:r>
      <w:r w:rsidRPr="00A04E1C">
        <w:rPr>
          <w:color w:val="000000"/>
        </w:rPr>
        <w:t>Непосредственным объектом оценивания выступа</w:t>
      </w:r>
      <w:r>
        <w:rPr>
          <w:color w:val="000000"/>
        </w:rPr>
        <w:t>е</w:t>
      </w:r>
      <w:r w:rsidRPr="00A04E1C">
        <w:rPr>
          <w:color w:val="000000"/>
        </w:rPr>
        <w:t>т открытка, изготовленн</w:t>
      </w:r>
      <w:r>
        <w:rPr>
          <w:color w:val="000000"/>
        </w:rPr>
        <w:t>ая</w:t>
      </w:r>
      <w:r w:rsidRPr="00A04E1C">
        <w:rPr>
          <w:color w:val="000000"/>
        </w:rPr>
        <w:t xml:space="preserve"> в</w:t>
      </w:r>
      <w:r w:rsidR="007119E9">
        <w:rPr>
          <w:color w:val="000000"/>
        </w:rPr>
        <w:t xml:space="preserve">о время аудиторных часов курса. </w:t>
      </w:r>
      <w:r w:rsidRPr="00A04E1C">
        <w:rPr>
          <w:color w:val="000000"/>
        </w:rPr>
        <w:t>Процедура оценивания работы учащегося пр</w:t>
      </w:r>
      <w:r w:rsidR="007119E9">
        <w:rPr>
          <w:color w:val="000000"/>
        </w:rPr>
        <w:t xml:space="preserve">оизводится учителем на итоговом </w:t>
      </w:r>
      <w:r w:rsidRPr="00A04E1C">
        <w:rPr>
          <w:color w:val="000000"/>
        </w:rPr>
        <w:t>занятии. Но текущий контроль умений учащихся осу</w:t>
      </w:r>
      <w:r w:rsidR="007119E9">
        <w:rPr>
          <w:color w:val="000000"/>
        </w:rPr>
        <w:t xml:space="preserve">ществляется практически на всех </w:t>
      </w:r>
      <w:r w:rsidRPr="00A04E1C">
        <w:rPr>
          <w:color w:val="000000"/>
        </w:rPr>
        <w:t>занятиях.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Работы учащихся оцениваются по следующим критериям: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- Уровень самостоятельности учащегося;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- Оригинальность;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- Аккуратность выполненного изделия;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- Качество работы - отсутствие клякс, помарок и др.;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- Сроки исполнения.</w:t>
      </w:r>
    </w:p>
    <w:p w:rsidR="00A04E1C" w:rsidRPr="00A04E1C" w:rsidRDefault="00A04E1C" w:rsidP="007119E9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A04E1C">
        <w:rPr>
          <w:color w:val="000000"/>
        </w:rPr>
        <w:t>- Наличие разнообразие элементов, видов спиралей из бумаги;</w:t>
      </w:r>
    </w:p>
    <w:p w:rsidR="007119E9" w:rsidRPr="005342D2" w:rsidRDefault="007119E9" w:rsidP="007119E9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краткосрочного курса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Открытка своими руками</w:t>
      </w:r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"/>
        <w:gridCol w:w="6993"/>
        <w:gridCol w:w="1559"/>
      </w:tblGrid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открытки.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открыток</w:t>
            </w: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</w:t>
            </w: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композиции</w:t>
            </w: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7119E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основы</w:t>
            </w: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открытки</w:t>
            </w: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поздравления</w:t>
            </w: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работ.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E9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9E9" w:rsidRPr="009B54E2" w:rsidRDefault="007119E9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31FAB" w:rsidRDefault="00431FAB" w:rsidP="007119E9">
      <w:pPr>
        <w:jc w:val="both"/>
      </w:pPr>
    </w:p>
    <w:sectPr w:rsidR="0043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AB"/>
    <w:rsid w:val="00431FAB"/>
    <w:rsid w:val="007119E9"/>
    <w:rsid w:val="00A0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2018-11-05T17:20:00Z</dcterms:created>
  <dcterms:modified xsi:type="dcterms:W3CDTF">2018-11-05T17:36:00Z</dcterms:modified>
</cp:coreProperties>
</file>