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90" w:rsidRDefault="005B4C85">
      <w:pPr>
        <w:pStyle w:val="1"/>
        <w:jc w:val="center"/>
      </w:pPr>
      <w:r>
        <w:rPr>
          <w:noProof/>
        </w:rPr>
        <w:drawing>
          <wp:anchor distT="114300" distB="114300" distL="114300" distR="114300" simplePos="0" relativeHeight="251655168" behindDoc="0" locked="0" layoutInCell="1" hidden="0" allowOverlap="1" wp14:anchorId="7D3DF2FC" wp14:editId="4C9F9D57">
            <wp:simplePos x="0" y="0"/>
            <wp:positionH relativeFrom="column">
              <wp:posOffset>4219575</wp:posOffset>
            </wp:positionH>
            <wp:positionV relativeFrom="paragraph">
              <wp:posOffset>276387</wp:posOffset>
            </wp:positionV>
            <wp:extent cx="1514475" cy="363220"/>
            <wp:effectExtent l="0" t="0" r="9525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63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6672" behindDoc="0" locked="0" layoutInCell="1" hidden="0" allowOverlap="1" wp14:anchorId="6F3FF05E" wp14:editId="02F53712">
            <wp:simplePos x="0" y="0"/>
            <wp:positionH relativeFrom="column">
              <wp:posOffset>3019425</wp:posOffset>
            </wp:positionH>
            <wp:positionV relativeFrom="paragraph">
              <wp:posOffset>100492</wp:posOffset>
            </wp:positionV>
            <wp:extent cx="939800" cy="904875"/>
            <wp:effectExtent l="0" t="0" r="0" b="9525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1552" behindDoc="0" locked="0" layoutInCell="1" hidden="0" allowOverlap="1" wp14:anchorId="144E56D4" wp14:editId="1C65B9B8">
            <wp:simplePos x="0" y="0"/>
            <wp:positionH relativeFrom="column">
              <wp:posOffset>2181225</wp:posOffset>
            </wp:positionH>
            <wp:positionV relativeFrom="paragraph">
              <wp:posOffset>100492</wp:posOffset>
            </wp:positionV>
            <wp:extent cx="528955" cy="904875"/>
            <wp:effectExtent l="0" t="0" r="4445" b="9525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48000" behindDoc="0" locked="0" layoutInCell="1" hidden="0" allowOverlap="1" wp14:anchorId="31558646" wp14:editId="390D03EC">
            <wp:simplePos x="0" y="0"/>
            <wp:positionH relativeFrom="column">
              <wp:posOffset>1355090</wp:posOffset>
            </wp:positionH>
            <wp:positionV relativeFrom="paragraph">
              <wp:posOffset>132877</wp:posOffset>
            </wp:positionV>
            <wp:extent cx="763270" cy="864235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64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6B3D0670" wp14:editId="1F2CEE0D">
            <wp:simplePos x="0" y="0"/>
            <wp:positionH relativeFrom="column">
              <wp:posOffset>361079</wp:posOffset>
            </wp:positionH>
            <wp:positionV relativeFrom="paragraph">
              <wp:posOffset>154497</wp:posOffset>
            </wp:positionV>
            <wp:extent cx="762000" cy="898989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98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9B529D7" wp14:editId="5612CAA9">
            <wp:extent cx="5733415" cy="1264809"/>
            <wp:effectExtent l="0" t="0" r="0" b="0"/>
            <wp:docPr id="5" name="image1.png" descr="C:\Users\mishkovskiy\Downloads\edu_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ishkovskiy\Downloads\edu_head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264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0E90" w:rsidRDefault="00920E90">
      <w:pPr>
        <w:pStyle w:val="1"/>
        <w:jc w:val="center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:rsidR="00920E90" w:rsidRDefault="005B4C85">
      <w:pPr>
        <w:pStyle w:val="1"/>
        <w:jc w:val="center"/>
        <w:rPr>
          <w:rFonts w:ascii="Trebuchet MS" w:eastAsia="Trebuchet MS" w:hAnsi="Trebuchet MS" w:cs="Trebuchet MS"/>
          <w:sz w:val="44"/>
          <w:szCs w:val="44"/>
        </w:rPr>
      </w:pPr>
      <w:r>
        <w:rPr>
          <w:rFonts w:ascii="Trebuchet MS" w:eastAsia="Trebuchet MS" w:hAnsi="Trebuchet MS" w:cs="Trebuchet MS"/>
          <w:sz w:val="44"/>
          <w:szCs w:val="44"/>
        </w:rPr>
        <w:t>ОБРАЗОВАТЕЛЬНЫЙ ФОРУМ</w:t>
      </w:r>
    </w:p>
    <w:p w:rsidR="00920E90" w:rsidRDefault="005B4C85">
      <w:pPr>
        <w:pStyle w:val="1"/>
        <w:jc w:val="center"/>
        <w:rPr>
          <w:rFonts w:ascii="Trebuchet MS" w:eastAsia="Trebuchet MS" w:hAnsi="Trebuchet MS" w:cs="Trebuchet MS"/>
          <w:sz w:val="44"/>
          <w:szCs w:val="44"/>
        </w:rPr>
      </w:pPr>
      <w:bookmarkStart w:id="1" w:name="_30j0zll" w:colFirst="0" w:colLast="0"/>
      <w:bookmarkEnd w:id="1"/>
      <w:r>
        <w:rPr>
          <w:rFonts w:ascii="Trebuchet MS" w:eastAsia="Trebuchet MS" w:hAnsi="Trebuchet MS" w:cs="Trebuchet MS"/>
          <w:sz w:val="44"/>
          <w:szCs w:val="44"/>
        </w:rPr>
        <w:t>«ЦИФРОВОЙ ПОЛДЕНЬ. ПРИБЛИЖАЯ ТЕХНОЛОГИЧЕСКУЮ СИНГУЛЯРНОСТЬ»</w:t>
      </w:r>
    </w:p>
    <w:p w:rsidR="00920E90" w:rsidRDefault="005B4C85">
      <w:pPr>
        <w:pStyle w:val="1"/>
        <w:jc w:val="center"/>
        <w:rPr>
          <w:rFonts w:ascii="Trebuchet MS" w:eastAsia="Trebuchet MS" w:hAnsi="Trebuchet MS" w:cs="Trebuchet MS"/>
          <w:sz w:val="36"/>
          <w:szCs w:val="36"/>
        </w:rPr>
      </w:pPr>
      <w:bookmarkStart w:id="2" w:name="_1fob9te" w:colFirst="0" w:colLast="0"/>
      <w:bookmarkEnd w:id="2"/>
      <w:r>
        <w:rPr>
          <w:rFonts w:ascii="Trebuchet MS" w:eastAsia="Trebuchet MS" w:hAnsi="Trebuchet MS" w:cs="Trebuchet MS"/>
          <w:sz w:val="36"/>
          <w:szCs w:val="36"/>
        </w:rPr>
        <w:t>17-20 января 2019 года</w:t>
      </w:r>
    </w:p>
    <w:p w:rsidR="00920E90" w:rsidRDefault="005B4C85">
      <w:pPr>
        <w:pStyle w:val="1"/>
        <w:jc w:val="center"/>
        <w:rPr>
          <w:rFonts w:ascii="Trebuchet MS" w:eastAsia="Trebuchet MS" w:hAnsi="Trebuchet MS" w:cs="Trebuchet MS"/>
          <w:b w:val="0"/>
          <w:sz w:val="22"/>
          <w:szCs w:val="22"/>
        </w:rPr>
      </w:pPr>
      <w:bookmarkStart w:id="3" w:name="_3znysh7" w:colFirst="0" w:colLast="0"/>
      <w:bookmarkEnd w:id="3"/>
      <w:r>
        <w:rPr>
          <w:rFonts w:ascii="Trebuchet MS" w:eastAsia="Trebuchet MS" w:hAnsi="Trebuchet MS" w:cs="Trebuchet MS"/>
          <w:b w:val="0"/>
          <w:sz w:val="22"/>
          <w:szCs w:val="22"/>
        </w:rPr>
        <w:t>г. Пермь, шоссе Космонавтов 59, 2 этаж</w:t>
      </w:r>
    </w:p>
    <w:p w:rsidR="00920E90" w:rsidRDefault="005B4C85">
      <w:pPr>
        <w:pStyle w:val="1"/>
        <w:jc w:val="center"/>
        <w:rPr>
          <w:rFonts w:ascii="Trebuchet MS" w:eastAsia="Trebuchet MS" w:hAnsi="Trebuchet MS" w:cs="Trebuchet MS"/>
          <w:sz w:val="22"/>
          <w:szCs w:val="22"/>
        </w:rPr>
      </w:pPr>
      <w:bookmarkStart w:id="4" w:name="_2et92p0" w:colFirst="0" w:colLast="0"/>
      <w:bookmarkEnd w:id="4"/>
      <w:r>
        <w:rPr>
          <w:rFonts w:ascii="Trebuchet MS" w:eastAsia="Trebuchet MS" w:hAnsi="Trebuchet MS" w:cs="Trebuchet MS"/>
          <w:b w:val="0"/>
          <w:sz w:val="22"/>
          <w:szCs w:val="22"/>
        </w:rPr>
        <w:t>Выставочная площадка «Пермская ярмарка»</w:t>
      </w:r>
    </w:p>
    <w:p w:rsidR="00920E90" w:rsidRDefault="00920E90">
      <w:pPr>
        <w:rPr>
          <w:rFonts w:ascii="Trebuchet MS" w:eastAsia="Trebuchet MS" w:hAnsi="Trebuchet MS" w:cs="Trebuchet MS"/>
          <w:sz w:val="22"/>
          <w:szCs w:val="22"/>
        </w:rPr>
      </w:pPr>
    </w:p>
    <w:p w:rsidR="00920E90" w:rsidRDefault="005B4C85">
      <w:pPr>
        <w:pStyle w:val="1"/>
        <w:jc w:val="center"/>
        <w:rPr>
          <w:rFonts w:ascii="Trebuchet MS" w:eastAsia="Trebuchet MS" w:hAnsi="Trebuchet MS" w:cs="Trebuchet MS"/>
          <w:sz w:val="48"/>
          <w:szCs w:val="48"/>
        </w:rPr>
      </w:pPr>
      <w:bookmarkStart w:id="5" w:name="_tyjcwt" w:colFirst="0" w:colLast="0"/>
      <w:bookmarkEnd w:id="5"/>
      <w:r>
        <w:rPr>
          <w:rFonts w:ascii="Trebuchet MS" w:eastAsia="Trebuchet MS" w:hAnsi="Trebuchet MS" w:cs="Trebuchet MS"/>
          <w:sz w:val="48"/>
          <w:szCs w:val="48"/>
        </w:rPr>
        <w:t>Программа</w:t>
      </w:r>
    </w:p>
    <w:p w:rsidR="00920E90" w:rsidRDefault="005B4C85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ПРОЕКТ 28</w:t>
      </w:r>
      <w:bookmarkStart w:id="6" w:name="_GoBack"/>
      <w:bookmarkEnd w:id="6"/>
      <w:r>
        <w:rPr>
          <w:b/>
          <w:i/>
          <w:u w:val="single"/>
        </w:rPr>
        <w:t>.12.2018</w:t>
      </w:r>
    </w:p>
    <w:p w:rsidR="00920E90" w:rsidRDefault="00920E90">
      <w:pPr>
        <w:rPr>
          <w:rFonts w:ascii="Trebuchet MS" w:eastAsia="Trebuchet MS" w:hAnsi="Trebuchet MS" w:cs="Trebuchet MS"/>
          <w:b/>
          <w:sz w:val="22"/>
          <w:szCs w:val="22"/>
        </w:rPr>
      </w:pPr>
    </w:p>
    <w:tbl>
      <w:tblPr>
        <w:tblStyle w:val="a5"/>
        <w:tblW w:w="9090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6675"/>
      </w:tblGrid>
      <w:tr w:rsidR="00920E90">
        <w:trPr>
          <w:trHeight w:val="200"/>
        </w:trPr>
        <w:tc>
          <w:tcPr>
            <w:tcW w:w="9090" w:type="dxa"/>
            <w:gridSpan w:val="2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20E90" w:rsidRDefault="005B4C85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17 января, четверг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12:00–13:00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университетская площадь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Официальное открытие XXI специализированной выставки - форума «Образование и карьера - 2019»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Осмотр экспозиции официальными лицами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13:00–14:30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Пленарное заседание «Выпускник - 2023: шансы на успех»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Одна из функций образования — готовить кадры для новой экономики. Возникает вопрос: какие эти кадры, и для какой экономики? В рамках пленарного заседания мы поговорим о влиянии на современное образование таких глобальных трендов, как быстрая смена технолог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ий, глобализация рынка, размывание границ между отраслями, знании языков и культуры, работе в команде, саморазвитии. А также попробуем, совместно, понять, как должно трансформироваться образование и какими главными навыками и компетенциями должен обладать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выпускник 2023 года.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Модератор: Дмитрий Гергерт, декан факультета экономики, менеджмента и бизнес-информатики НИУ ВШЭ в Перми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Участники: педагоги и руководители школ, колледжей, вузов Пермского края, старшеклассники, будущие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lastRenderedPageBreak/>
              <w:t>абитуриенты, родители, предст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авители общественных организаций, СМИ.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>13:00–14:30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Мастер-класс «LECTA - надежная основа цифровой школы: простые решения сложных вопросов»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Спикер: Маргарита Рыжкова, менеджер партнерских программ.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Корпорация «Российский учебн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ик», LECTA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13:00–14:30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Педагогическая гостиная «Мой Пермский край: познаём, путешествуем, гордимся!» (совместный проект Законодательного Собрания Пермского края и Министерство образования и науки Пермского края РИНО ПГНИУ)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Обсуждение первого опыта работы по региональным учебникам «Мой Пермский край», Представление опыта участия в конкурсе «Путешествие по Пермскому краю» образовательных учреждений территорий края, знакомство с фильмами проекта.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Презентация интерактивной карты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 Пермского края для образовательных организаций края. 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Модераторы: Фирсова Анастасия, Лучников Андрей, преподаватели ПГНИУ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Участники: учителя Пермского края, работающие по учебным пособиям «Мой Пермский край», участники I краеведческого форума, участники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 конкурса «Путешествие по Пермскому краю».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14:45–16:15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Дискуссия «Цифровая экосистема образования»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Мир, общество и наш образ жизни стремительно меняются. Цифра разрушает границы, обучение выходит за пределы школ и университетов. Мы учимся непрерывно и становимся активным элементом экосистемы образования. Мы взаимодействуем между собой, взаимодействуем с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 сервисами и платформами, коммерческими, государственными и неформальными институциями. В рамках дискуссии вместе с представителями государственных структур, традиционной школы, коммерческих платформ и благотворительных фондов обсудим, как трансформируется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 образование, кто задает стратегии развития и определяет правила игры. И как в этой экосистеме ориентироваться ребенку и родителю?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Модератор: Динара Гагарина, главный редактор портала «Занимательная робототехника», кандидат педагогических наук и доцент дв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ух университетов — Высшей школы экономики и Пермского университета (ПГНИУ)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Участники: Представители образовательных организаций, органов власти федерального, регионального и муниципального уровней, общественных организаций, родительской общественности, уч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ащихся и СМИ.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14:45–16:15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 xml:space="preserve">Мастер-класс « Атлас новых профессий: Инструкция по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>применению»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bookmarkStart w:id="7" w:name="_35nkun2" w:colFirst="0" w:colLast="0"/>
            <w:bookmarkEnd w:id="7"/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>14:45–16:00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Круглый стол «Приоритетные проекты департамента образования. Цифровая школа, Уникальные школы, Золотой резерв, Техно-Пермь – презентация опыта школ, социального партнерства, продвижение услуг» </w:t>
            </w:r>
          </w:p>
          <w:p w:rsidR="00920E90" w:rsidRDefault="005B4C85">
            <w:pPr>
              <w:spacing w:line="276" w:lineRule="auto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Спикеры: </w:t>
            </w:r>
          </w:p>
          <w:p w:rsidR="00920E90" w:rsidRDefault="005B4C85">
            <w:pPr>
              <w:spacing w:line="276" w:lineRule="auto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Галушина Лилия Геннадьевна, начальник отдела сопрово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ждения инновационных проектов и программ  управления стратегического планирования департамента образования администрации г.Перми</w:t>
            </w:r>
          </w:p>
          <w:p w:rsidR="00920E90" w:rsidRDefault="005B4C85">
            <w:pPr>
              <w:spacing w:line="276" w:lineRule="auto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 Шафранова Наталья Игоревна, начальник отдела методологии и прогнозирования управления стратегического планирования департамент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а образования администрации г.Перми</w:t>
            </w:r>
          </w:p>
          <w:p w:rsidR="00920E90" w:rsidRDefault="005B4C85">
            <w:pPr>
              <w:spacing w:line="276" w:lineRule="auto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 Зверева Наталья Евгеньевна, руководитель Фонда «Золотой резерв»</w:t>
            </w:r>
          </w:p>
          <w:p w:rsidR="00920E90" w:rsidRDefault="005B4C85">
            <w:pPr>
              <w:spacing w:line="276" w:lineRule="auto"/>
              <w:rPr>
                <w:i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Участники:  Руководители ОУ</w:t>
            </w:r>
          </w:p>
          <w:p w:rsidR="00920E90" w:rsidRDefault="005B4C85">
            <w:pPr>
              <w:rPr>
                <w:i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Департамент образования г.Перми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16:15–18:00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Семинар-практикум «Цифровые и дистанционные технолог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ии в естественнонаучном образовании» (совместно с АНО Школьная лига).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Организаторы: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МАОУ «Техно-Школа им. В.П.Савиных» г.Перми - РРЦ Школьной лиги РОСНАНО по Пермскому краю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Департамент образования г.Перми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16:30-18:00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Конференция «Цифровая безопасность»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Конференция для работников образовательных учреждений и родителей учащихся Пермского края.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Обсудим различные аспекты обеспечения безопасности детей в рамках цифровизации общества: общее обеспечение безопасности образоват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ельных учреждений, средства физической, технической, программной и психологической защиты, средства личной информационной гигиены. Дадим рекомендации по обеспечению безопасности обучающихся со стороны различных организаций и структур Пермского края. Рассмо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трим создание системы формирования личной информационной безопасности жителя Пермского края.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Модератор - Елена Юрьевна Никитина, доцент кафедры информационной безопасности и систем связи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государственный национальный исследовательски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й университет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18:15-19:00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Открытая лекция «Лайкни меня! Или оцифрованная дружба в сети»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Спикер:  Алина Юрьевна Мельникова, научный сотрудник управления научно-исследовательской деятельности Пермского государственного института культуры, старший преподаватель кафедры социально-культурных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lastRenderedPageBreak/>
              <w:t>технологий и туризма ПГИК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ственный институт культуры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920E90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920E90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920E90">
        <w:trPr>
          <w:trHeight w:val="40"/>
        </w:trPr>
        <w:tc>
          <w:tcPr>
            <w:tcW w:w="9090" w:type="dxa"/>
            <w:gridSpan w:val="2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20E90" w:rsidRDefault="005B4C85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18 января, пятница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10:30-12:00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Питч-сессия «(Не)цифровые профессии в эпоху глобальной информатизации: кадры и таланты для цифровой экономики и Национальной технологической инициативы»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На этой площадке состоится серия быстрых выступлений ряда пермских предпринимателей-работодателей и прогрессивных преподавателей («визионеров») о том, как изменятся в обозримой перспективе традиционные профессии (от журналиста до программиста) с приходом «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цифры».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Собранный «веер» точек зрения станет этаким профессиональным навигатором на рынке труда на ближайшие два-три года.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Модератор: Николай Николаевич Косвинцев, руководитель инновационного центра «МОЗГОВО» ПГНИУ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государственный н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ациональный исследовательский университет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10:30-12:00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Семинар-погружение для педагогов «Современные цифровые технологии в образовании»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10:30-12:00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Подиумная дискуссия «Как увлечь технаря историей?»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В рамках дискуссии историки и археологи Пермского государственного гуманитарно-педагогического университета расскажут о своем опыте применения IT-технологий в исторических изысканиях, использования естественнонаучных методов и математического анализа в раб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оте историка. Основной упор будет с делан на адаптацию наработок ПГГПУ для использования в работе школьного учителя истории. Мероприятие ориентировано на учителей истории, обществознания, математики, информатики, химии и призвано подтолкнуть к созданию мет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одики проведения интегрированных уроков, направленных на демонстрацию точек соприкосновения гуманитаристики с естественными и точными науками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Модератор:  Дмитрий Шмуратко, декан исторического факультета ПГГПУ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государственный гуманит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арно-педагогический университет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12:15-13:00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Мастер-класс «Где учиться и кем работать в 21 веке»</w:t>
            </w:r>
          </w:p>
          <w:p w:rsidR="00920E90" w:rsidRDefault="005B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Работа в сфере инноваций и soft skills, можно ли стать универсальным сотрудником? </w:t>
            </w:r>
          </w:p>
          <w:p w:rsidR="00920E90" w:rsidRDefault="005B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Спикеры: Олег Кивокурцев, Дарья Вахтеева ООО «Промобот»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Организатор: Пермский национальный исследовательский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lastRenderedPageBreak/>
              <w:t>политехнический университет.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>12:15-13:45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Проектное обучение «Всемирные инженерные игры»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Как школам и другим учебным заведениям подключиться к Всемирным инженерным играм и аккредитовать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свои площадки для участия в них.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Спикер: Виктория Зеленина, зам.декана по довузовской подготовке строительного факультета ПНИПУ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национальный исследовательский политехнический университет.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13:00-13:45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Мастер-класс «Финансы в цифровой экономике: состояние и перспективы развития – просто о сложном для студентов и школьников»</w:t>
            </w:r>
          </w:p>
          <w:p w:rsidR="00920E90" w:rsidRDefault="005B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Информация о будущем финансов в контексте цифровизации и перспективах трудоустройства </w:t>
            </w:r>
          </w:p>
          <w:p w:rsidR="00920E90" w:rsidRDefault="005B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Спикер: Зав. кафедрой «Экономика и финансы» П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НИПУ Елохова И.В.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национальный исследовательский политехнический университет.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14:00-15:30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Интерактивное общение «Увлечения и интересы современной молодежи. Твоя жизнь-твой выбор»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Интерактивная беседа с показом роликов об увлечениях и интересах современной молодежи. Новые подходы к гигиеническому и нравственному воспитанию подростков и молодежи, формированию здорового образа жизни, на широкое просвещение по предупреждению распростра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нения инфекций, передающихся половым путем, знакомство с современными и эффективными методами контрацепции для предупреждения нежелательной беременности.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государственный медицинский университет имени академика Е.А.Вагнера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14:00-15:30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Открытая интерактивная лекция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«Поступление не за горами: как справиться со стрессом и научиться учиться»?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Как сдать ЕГЭ? Потренируемся преодолевать вызовы, которые бросают нам стресс, тревога и огромное количество материала, который нужно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 запомнить всего за год. Рецепт для каждого уникален, его и будем определять.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Спикер - Анна Викторовна Печеркина, ассистент кафедры психологии развития, психолог центра психолого-педагогической помощи ПГНИУ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государственный национальны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й исследовательский университет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14:00-15:30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Школа будущих инженеров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Выступления школьников и студентов - победителей творческих конкурсов, практико-ориентированные занятия по физике, химии, технологии, 3-D - моделированию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мский национальный исследовательский политехнический университет.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14:00–16:00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Детский технопарк «Кванториум Фотоника»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lastRenderedPageBreak/>
              <w:t>Пермь, ул.25 октября, д.64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>Семинар-погружение для педагогов ОУ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«Современные цифровые технологии в образовании»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15:45-16:45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Права и обязанности работодателей Пермского края в рамках Закона о квотировании рабочих мест для граждан, испытывающих трудности в поиске работы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Организаторы: Министерство социального развития Пермского края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15:45-17:15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Презентация конку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рса идей и решений для высокотехнологичных предприятий «i-cube. Idea. innovation. integration».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Конкурс идей и решений, которые высокотехнологичное предприятие готово пилотировать и/или внедрить в свое производство, экосистему с учетом стратегии своего раз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вития. 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Организаторы конкурса: Технопарк Пермь, ПНИПУ, Совет молодых ученых Пермского края при Министерстве образования и науки Пермского края, высокотехнологичные предприятия ПК. 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Спикеры: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Александр Алексеев,  куратор проекта от ПНИПУ, канд.экон.наук (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презентация конкурса);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Александр Николаев, председатель Совета молодых ученых Пермского края, канд.техн.наук (Возможности конкурса для предприятий и стартапов);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Анастасия Солдатова,  заместитель директора Технопарка Пермь,  (особенности организации и модерации конкурса для предприятий и стартапов);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Талан. Докладчик уточняется (опыт и польза конкурсов стартапов для предприятия на примере конкурса  «Ideathon»);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Участники: организаторы проекта, представители высокотехнологичных производственных предприятий и бизнеса края, стартап-команды, представители ВУЗов, представители профильных министерств ПК.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15:45-17:15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Проектный интерактивный семинар для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старшеклассников и педагогов «Инжиниринговые технологии. Цифровизация. Профессии будущего».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Спикер: Ирина Черникова, директор института непрерывного образования ПНИПУ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национальный исследовательский политехнический университет.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17:00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-18:30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Открытая лекция «Воссоздавая прошлое: 3D-моделирование объектов культурного наследия»</w:t>
            </w:r>
          </w:p>
          <w:p w:rsidR="00920E90" w:rsidRDefault="005B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В ходе лекции будут подняты вопросы значимости технологий трехмерного моделирования и их использования в научной, образовательной и музейной деятельности. В конце лекции состоится мастер-класс по созданию 3D модели на основе технологии фотограмметрии.</w:t>
            </w:r>
          </w:p>
          <w:p w:rsidR="00920E90" w:rsidRDefault="005B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Спик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ер - Ромашова Мария Владимировна, директор музея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lastRenderedPageBreak/>
              <w:t>истории Пермского университета</w:t>
            </w:r>
          </w:p>
          <w:p w:rsidR="00920E90" w:rsidRDefault="005B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Центр цифровой гуманитаристики и музей истории ПГНИУ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>17:30-19:00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Мастер-класс «Startup Sprint: от идеи до готового проекта»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Спикеры: Дмитрий Герг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ерт; Анастасия Рылова; Дмитрий Артемьев.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Данный мастер-класс - это возможность попробовать себя в роли предпринимателя, это простой способ протестировать свою идею и понять насколько она жизнеспособна. А если у вас нет идеи, то вы можете ее сформировать в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 рамках мастер-класса.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Участники: Учащиеся 8-11 классов школ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НИУ ВШЭ-Пермь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17:30-19:00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Конференция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«Поколение всеобщей цифровизации. Кто они?»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Разговор с родителями на тему «Чему учиться в школе, чтобы стать успешным профессионалом в эпоху интернета и гаджетов».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Модератор: Кузнецов Андрей Геннадьевич, декан механико-математического факультета ПГНИУ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государственный национал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ьный исследовательский университет</w:t>
            </w:r>
          </w:p>
        </w:tc>
      </w:tr>
      <w:tr w:rsidR="00920E90">
        <w:trPr>
          <w:trHeight w:val="40"/>
        </w:trPr>
        <w:tc>
          <w:tcPr>
            <w:tcW w:w="9090" w:type="dxa"/>
            <w:gridSpan w:val="2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20E90" w:rsidRDefault="005B4C85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19 января, суббота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10:30-12:00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Презентация проектов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Цифровое здравоохранение. Парадигмы современного образования. От школьной скамьи до работы в smart-клиниках.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Показ современных тенденции в области внедрения цифровых технологий в современное здравоохранение.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Демонстрация достижений. Подготовка кадров для клиник XXI века. Трансформация профессиональных ориентиров в работе врача, медсестры, фармацевта.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Презентация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компаний партнеров создающих технологические решения для здравоохранения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Выступления представителей ПНИПУ и ПГНИУ о важности интеграции при работе современных больниц.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государственный медицинский университет имени академика Е.А.Вагнер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а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10:30-12:00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Мастер-класс «Поколение Z: как понять себя и начать выбирать свой путь?»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государственный гуманитарно-педагогический университет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10:30-12:00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Форум «Цифровые технологии в географических исследованиях»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Перспективы цифровизации географии.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Презентации работы кафедр географического факультета с использованием цифровых технологий.</w:t>
            </w:r>
          </w:p>
          <w:p w:rsidR="00920E90" w:rsidRDefault="005B4C85">
            <w:pPr>
              <w:jc w:val="both"/>
              <w:rPr>
                <w:rFonts w:ascii="Trebuchet MS" w:eastAsia="Trebuchet MS" w:hAnsi="Trebuchet MS" w:cs="Trebuchet MS"/>
                <w:i/>
                <w:sz w:val="22"/>
                <w:szCs w:val="22"/>
                <w:highlight w:val="green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Модератор – Дмитрий Николаевич Слащев, заместитель декана географического факультета по внеучебной работе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Организатор: Пермский государственный национальный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lastRenderedPageBreak/>
              <w:t>исследовательский университет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>12:15-13:45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jc w:val="both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Краевое родительское собрание «Государстве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нная итоговая аттестация — 2019»</w:t>
            </w:r>
          </w:p>
          <w:p w:rsidR="00920E90" w:rsidRDefault="005B4C85">
            <w:pPr>
              <w:jc w:val="both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Минобрнауки Пермского края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12:15-13:45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Презентация проекта профильного класса ОАО «РЖД» на базе средней общеобразовательной школы №72 г.Пермь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институт железнодорожного транспорта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12:15-13:45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Дискуссия «Медиаграмотность в современной школе: внедрить, нельзя отказаться»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Интернет - неотъемлемая часть общества, появление новых медиа способствует возникновению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новых трудностей в обществе, как решить проблемы, как внедрить новые способы взаимодействия между школой и учеником - все это мы обсудим в ходе дискуссии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Спикер - Иван Михайлович Печищев, доцент кафедры журналистики и массовых коммуникаций ПГНИУ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р: Пермский государственный национальный исследовательский университет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14:00-15:30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Лекция и практикум «Цифровая экономика для школьников»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Цифровизация касается не только экономики, но и таких сфер как юриспруденция, здравоохранение, промышле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нность, образование. Цифровая экономика во всем мире уже вошла в повседневную жизнь людей. Но, признаемся честно, многие из нас имеют весьма смутное или искаженное представление о цифровой экономике. Хотите узнать от эксперта: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•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ab/>
              <w:t>Что такое цифровая экономик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а?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•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ab/>
              <w:t>Что такое цифровая грамотность и зачем она вам?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•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ab/>
              <w:t>Как работает Blockchain?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Приходите на лекцию «Цифровая экономика»: разберемся вместе!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Спикер – Дмитрий Александрович Губанов, доцент кафедры мировой и региональной экономики, экономической теории ПГНИУ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государственный национальный исследовательский университет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14:00-15:30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Мастер-сессия «Знаю, где буду учиться»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Презентация факультета ХТФ, АКФ, ГумФ ПНИПУ, проведение мастер-классов, вручение сертификатов учителям и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детям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национальный исследовательский политехнический университет.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14:00-15:30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Полилог о профориентации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Беседа психологов с полярными точками зрения о профриентационном информировании, ориентировании учащихся. Диалог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 родителями, обсуждение выдвинутых гипотез и т.д.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Модератор –Дмитрий Васильевич Вершинин, директор центра профориентации ПГНИУ.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Организатор: Пермский государственный национальный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lastRenderedPageBreak/>
              <w:t>исследовательский университет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>15:45-17:15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Краш-тест профессии сердечно-сосудистого хирурга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«Операция – как способ спасения человеческой жизни»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На время мероприятия конгресс-холл превращается в операционную в которой хирургическая бригада проведет операцию на настоящем сердце с использованием обору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дования и хирургического инструментария.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Во время мероприятия врач специалист ФССЦ им. С.Г. Суханова расскажет о работе каждого из участников бригады, а также о том, что такое хирургическое вмешательство, как к нему готовятся и что бывает после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: Пермский государственный медицинский университет имени академика Е.А.Вагнера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15:45-17:15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Мастер-класс «Инновационный бизнес - для молодежи!»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История успешного создания бизнеса в студенческие годы, способы поддержки в создании инновацио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нного бизнеса, варианты финансовой поддержки на примере конкурса «Большая разведка»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Спикер: Владимир Постников, руководитель конкурса инновационных проектов «Большая разведка», директор центра трансфера технологий ПНИПУ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национальный и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сследовательский политехнический университет.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15:45-17:15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Мастер-класс «История во времени и пространстве: как технологии помогают увидеть масштаб явлений»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История изучает разные по протяженности события. Исторические исследования могут охватывать весь мир и тысячи лет, а могут - несколько дней жизни одного человека. Есть историки, которые десятилетиями работают с одним текстом, а есть те, кто оперирует много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тысячными массивами документов. Как перейти от микросюжетов к макросюжетам? От истории своей семьи к всемирной истории? Как «в одном мгновенье видеть вечность» и за несколько минут - тысячу лет развития мира? Цифровые технологии становятся сегодня "оптикой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" для временного и пространственного измерения истории и визуализации исторических знаний. В рамках мастер-класса посмотрим примеры исследований, поработаем с доступными сервисами анализа и визуализации исторических данных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.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спикер Динара Гагарина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Участники: учащиеся 7-11 классов школ.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НИУ ВШЭ-Пермь</w:t>
            </w:r>
          </w:p>
        </w:tc>
      </w:tr>
      <w:tr w:rsidR="00920E90">
        <w:trPr>
          <w:trHeight w:val="120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17:30-19:00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Лекция: «Как построить карьеру международного уровня»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Лекция рассказывает о навыках, необходимых выпускникам для построение карьеры международного уровня. </w:t>
            </w:r>
          </w:p>
        </w:tc>
      </w:tr>
      <w:tr w:rsidR="00920E90">
        <w:trPr>
          <w:trHeight w:val="12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920E90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920E90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920E90">
        <w:trPr>
          <w:trHeight w:val="40"/>
        </w:trPr>
        <w:tc>
          <w:tcPr>
            <w:tcW w:w="9090" w:type="dxa"/>
            <w:gridSpan w:val="2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20E90" w:rsidRDefault="005B4C85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20 января, воскресенье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10:30-12:00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 xml:space="preserve">Мастер-класс «Какие возможности открывает цифровое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>образование абитуриенту и студенту»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Информация о возможностях онлайн-обучения 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Спикер: Зиннатуллин Ренат Раилевич, начальник управления образовательных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 технологий ПНИПУ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национальный исследовательский политехнический университет.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>10:30-12:00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Чемпионат по профориентационным играм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Увлекательная настольная игра «Мир профессий Прикамья», разработанная в ПГНИУ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Ведущие: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Дмитрий Васильевич Вершинин, директор центра профориентации ПГНИУ,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Роман Валерьевич Жуланов, специалист по работе с молодежью центра развития карьеры «Alma mater» ПГНИУ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государственный национальный исследовательский университет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12: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15-13:45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Непрерывное медицинское образование в реалиях XXI века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Обсуждение специфики подготовки медицинских кадров в условиях сегодняшнего дня. Симуляционное обучение, интерактивные технологии. Применение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фантомов. Бережливое производство. Ак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кредитации специалистов. Целевая подготовка студентов и ординаторов. Профессиональная подготовка и переподготовка медицинских кадров. Подготовка и проф. пробы со средней школы.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Участники: Министерство здравоохранения Пермского края,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Управление Роспотребнадзора по Пермскому краю, ведущие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специалисты ПГМУ, медицинское сообщество Пермского края.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государственный медицинский университет имени академика Е.А.Вагнера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12:15-13:45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№1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Мастер-класс «Конкурс м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аршрутов и мультимедийных гидов «Дом в котором я живу»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Самостоятельные путешествия туристов с каждым годом становятся всё более популярными, именно поэтому необходимо создавать комфортные условия пребывания самостоятельного туриста в регионе. Одним из спос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обов создания таких условий является площадка izi.TRAVEL – одна из крупнейших в мире по продвижению и созданию мобильных аудиогидов.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Ведущие расскажут об основных этапах создания маршрутов и мультимедийных гидов с помощью платформы izi travel. Покажут част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ые ошибки и раскроют секреты удачи. Развиваем умение кратко и интересно презентовать город и край!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Ведущие: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lastRenderedPageBreak/>
              <w:t>•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ab/>
              <w:t xml:space="preserve">Ильдар Юнусович Маматов, краевед, член Русского географического общества, основатель издательства «Маматов» 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•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ab/>
              <w:t>Оксана Львовна Турская, менеджер п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 развитию бизнеса izi travel</w:t>
            </w:r>
          </w:p>
          <w:p w:rsidR="00920E90" w:rsidRDefault="00920E90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Пермский государственный национальный исследовательский университет</w:t>
            </w:r>
          </w:p>
        </w:tc>
      </w:tr>
      <w:tr w:rsidR="00920E90">
        <w:trPr>
          <w:trHeight w:val="4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>12:15-13:45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Конференц-зал №2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Конференция «Эмоциональный интеллект – навык успешного человека»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Мероприятие в рамках профориентационного  проекта «Банк Будущего»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Участники:  Школьники-участники проекта, кураторы проекта от школ (учителя), представители газеты «Перемена-Пермь», представители банка «Сбербанк»</w:t>
            </w:r>
          </w:p>
          <w:p w:rsidR="00920E90" w:rsidRDefault="005B4C85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Организатор: газета «Перемена-Пермь»</w:t>
            </w:r>
          </w:p>
        </w:tc>
      </w:tr>
    </w:tbl>
    <w:p w:rsidR="00920E90" w:rsidRDefault="00920E90">
      <w:pPr>
        <w:jc w:val="center"/>
        <w:rPr>
          <w:rFonts w:ascii="Trebuchet MS" w:eastAsia="Trebuchet MS" w:hAnsi="Trebuchet MS" w:cs="Trebuchet MS"/>
          <w:b/>
          <w:sz w:val="22"/>
          <w:szCs w:val="22"/>
          <w:highlight w:val="white"/>
        </w:rPr>
      </w:pPr>
    </w:p>
    <w:p w:rsidR="00920E90" w:rsidRDefault="005B4C85">
      <w:pPr>
        <w:jc w:val="center"/>
        <w:rPr>
          <w:rFonts w:ascii="Trebuchet MS" w:eastAsia="Trebuchet MS" w:hAnsi="Trebuchet MS" w:cs="Trebuchet MS"/>
          <w:b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b/>
          <w:sz w:val="22"/>
          <w:szCs w:val="22"/>
          <w:highlight w:val="white"/>
        </w:rPr>
        <w:t>Внимание! В программе возможны изменения</w:t>
      </w:r>
    </w:p>
    <w:p w:rsidR="00920E90" w:rsidRDefault="005B4C85">
      <w:pPr>
        <w:jc w:val="center"/>
        <w:rPr>
          <w:rFonts w:ascii="Trebuchet MS" w:eastAsia="Trebuchet MS" w:hAnsi="Trebuchet MS" w:cs="Trebuchet MS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sz w:val="22"/>
          <w:szCs w:val="22"/>
          <w:highlight w:val="white"/>
        </w:rPr>
        <w:t>Актуальная версия программы на сайте</w:t>
      </w:r>
    </w:p>
    <w:p w:rsidR="00920E90" w:rsidRDefault="005B4C85">
      <w:pPr>
        <w:jc w:val="center"/>
        <w:rPr>
          <w:rFonts w:ascii="Trebuchet MS" w:eastAsia="Trebuchet MS" w:hAnsi="Trebuchet MS" w:cs="Trebuchet MS"/>
          <w:color w:val="4A86E8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color w:val="4A86E8"/>
          <w:sz w:val="22"/>
          <w:szCs w:val="22"/>
          <w:u w:val="single"/>
        </w:rPr>
        <w:t>www.edu.expoperm.ru</w:t>
      </w:r>
    </w:p>
    <w:sectPr w:rsidR="00920E90">
      <w:footerReference w:type="default" r:id="rId12"/>
      <w:pgSz w:w="11909" w:h="16834"/>
      <w:pgMar w:top="709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4C85">
      <w:r>
        <w:separator/>
      </w:r>
    </w:p>
  </w:endnote>
  <w:endnote w:type="continuationSeparator" w:id="0">
    <w:p w:rsidR="00000000" w:rsidRDefault="005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90" w:rsidRDefault="005B4C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920E90" w:rsidRDefault="00920E9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4C85">
      <w:r>
        <w:separator/>
      </w:r>
    </w:p>
  </w:footnote>
  <w:footnote w:type="continuationSeparator" w:id="0">
    <w:p w:rsidR="00000000" w:rsidRDefault="005B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90"/>
    <w:rsid w:val="005B4C85"/>
    <w:rsid w:val="0092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03F1"/>
  <w15:docId w15:val="{4D90EC62-C238-4211-B7FC-7510B7B6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b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Мышковский</dc:creator>
  <cp:lastModifiedBy>Дмитрий Мышковский</cp:lastModifiedBy>
  <cp:revision>2</cp:revision>
  <dcterms:created xsi:type="dcterms:W3CDTF">2018-12-28T12:10:00Z</dcterms:created>
  <dcterms:modified xsi:type="dcterms:W3CDTF">2018-12-28T12:10:00Z</dcterms:modified>
</cp:coreProperties>
</file>